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before="480" w:lineRule="auto"/>
        <w:rPr>
          <w:b w:val="1"/>
          <w:bCs w:val="1"/>
          <w:color w:val="222222"/>
          <w:sz w:val="46"/>
          <w:szCs w:val="46"/>
        </w:rPr>
      </w:pPr>
      <w:bookmarkStart w:colFirst="0" w:colLast="0" w:name="_odd52i66mwy" w:id="0"/>
      <w:bookmarkEnd w:id="0"/>
      <w:r w:rsidDel="00000000" w:rsidR="00000000" w:rsidRPr="00000000">
        <w:rPr>
          <w:b w:val="1"/>
          <w:bCs w:val="1"/>
          <w:color w:val="222222"/>
          <w:sz w:val="46"/>
          <w:szCs w:val="46"/>
          <w:rtl w:val="0"/>
        </w:rPr>
        <w:t xml:space="preserve">Music Production, Live Entertainment &amp; Media (MPLE)</w:t>
      </w:r>
    </w:p>
    <w:p w:rsidR="00000000" w:rsidDel="00000000" w:rsidP="00000000" w:rsidRDefault="00000000" w:rsidRPr="00000000" w14:paraId="00000002">
      <w:pPr>
        <w:shd w:fill="ffffff" w:val="clear"/>
        <w:spacing w:after="200" w:before="200" w:lineRule="auto"/>
        <w:rPr>
          <w:color w:val="222222"/>
        </w:rPr>
      </w:pPr>
      <w:r w:rsidDel="00000000" w:rsidR="00000000" w:rsidRPr="00000000">
        <w:rPr>
          <w:b w:val="1"/>
          <w:bCs w:val="1"/>
          <w:color w:val="222222"/>
          <w:rtl w:val="0"/>
        </w:rPr>
        <w:t xml:space="preserve">MPLE.1 – Music Production, Sound Creation, and Audio Design</w:t>
        <w:br w:type="textWrapping"/>
      </w:r>
      <w:r w:rsidDel="00000000" w:rsidR="00000000" w:rsidRPr="00000000">
        <w:rPr>
          <w:color w:val="222222"/>
          <w:rtl w:val="0"/>
        </w:rPr>
        <w:t xml:space="preserve">Students will create, record, manipulate, and refine music and sound for live and recorded media by applying digital audio production, song structure, sound design, Foley creation, synthesis, sampling, and recording techniques. They will use industry tools and workflows to develop original tracks, sound effects, and audio elements that support artistic expression, storytelling, and audience experience. </w:t>
      </w:r>
    </w:p>
    <w:p w:rsidR="00000000" w:rsidDel="00000000" w:rsidP="00000000" w:rsidRDefault="00000000" w:rsidRPr="00000000" w14:paraId="00000003">
      <w:pPr>
        <w:shd w:fill="ffffff" w:val="clear"/>
        <w:spacing w:after="200" w:before="200" w:lineRule="auto"/>
        <w:rPr>
          <w:color w:val="222222"/>
        </w:rPr>
      </w:pPr>
      <w:r w:rsidDel="00000000" w:rsidR="00000000" w:rsidRPr="00000000">
        <w:rPr>
          <w:b w:val="1"/>
          <w:bCs w:val="1"/>
          <w:color w:val="222222"/>
          <w:rtl w:val="0"/>
        </w:rPr>
        <w:t xml:space="preserve">MPLE.2 – Audio Editing, Post-Production, and Music Technology Systems</w:t>
        <w:br w:type="textWrapping"/>
      </w:r>
      <w:r w:rsidDel="00000000" w:rsidR="00000000" w:rsidRPr="00000000">
        <w:rPr>
          <w:color w:val="222222"/>
          <w:rtl w:val="0"/>
        </w:rPr>
        <w:t xml:space="preserve">Students will edit, synchronize, mix, analyze, and manage audio for music, film, television, games, and digital media by applying post-production workflows, dialogue editing, music editing, digital signal processing, and emerging music technologies. They will use professional software and technology systems to improve speech clarity, organize sound assets, align audio with visuals, and explore coding, machine learning, and computational tools for music and audio applications. </w:t>
      </w:r>
    </w:p>
    <w:p w:rsidR="00000000" w:rsidDel="00000000" w:rsidP="00000000" w:rsidRDefault="00000000" w:rsidRPr="00000000" w14:paraId="00000004">
      <w:pPr>
        <w:shd w:fill="ffffff" w:val="clear"/>
        <w:spacing w:after="200" w:before="200" w:lineRule="auto"/>
        <w:rPr>
          <w:color w:val="222222"/>
        </w:rPr>
      </w:pPr>
      <w:r w:rsidDel="00000000" w:rsidR="00000000" w:rsidRPr="00000000">
        <w:rPr>
          <w:b w:val="1"/>
          <w:bCs w:val="1"/>
          <w:color w:val="222222"/>
          <w:rtl w:val="0"/>
        </w:rPr>
        <w:t xml:space="preserve">MPLE.3 – Live Event, Touring, and Performance Production Operations</w:t>
        <w:br w:type="textWrapping"/>
      </w:r>
      <w:r w:rsidDel="00000000" w:rsidR="00000000" w:rsidRPr="00000000">
        <w:rPr>
          <w:color w:val="222222"/>
          <w:rtl w:val="0"/>
        </w:rPr>
        <w:t xml:space="preserve">Students will support and coordinate live performances, concerts, tours, and venue-based productions by applying stage management, crew operations, event logistics, venue coordination, lighting, broadcast support, and technical setup practices. They will manage equipment, schedules, transitions, communication, safety procedures, and audience-facing operations to help ensure events run smoothly from load-in through breakdown. </w:t>
      </w:r>
    </w:p>
    <w:p w:rsidR="00000000" w:rsidDel="00000000" w:rsidP="00000000" w:rsidRDefault="00000000" w:rsidRPr="00000000" w14:paraId="00000005">
      <w:pPr>
        <w:shd w:fill="ffffff" w:val="clear"/>
        <w:spacing w:after="200" w:before="200" w:lineRule="auto"/>
        <w:rPr>
          <w:color w:val="222222"/>
        </w:rPr>
      </w:pPr>
      <w:r w:rsidDel="00000000" w:rsidR="00000000" w:rsidRPr="00000000">
        <w:rPr>
          <w:b w:val="1"/>
          <w:bCs w:val="1"/>
          <w:color w:val="222222"/>
          <w:rtl w:val="0"/>
        </w:rPr>
        <w:t xml:space="preserve">MPLE.4 – Production Leadership, Media Operations, and Career Pathway Development</w:t>
        <w:br w:type="textWrapping"/>
      </w:r>
      <w:r w:rsidDel="00000000" w:rsidR="00000000" w:rsidRPr="00000000">
        <w:rPr>
          <w:color w:val="222222"/>
          <w:rtl w:val="0"/>
        </w:rPr>
        <w:t xml:space="preserve">Students will plan, manage, and lead music, media, and live event productions by coordinating personnel, workflows, budgets, schedules, technical systems, and creative goals across recorded and live environments. </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shd w:fill="ffffff" w:val="clear"/>
        <w:spacing w:before="480" w:lineRule="auto"/>
        <w:rPr>
          <w:b w:val="1"/>
          <w:bCs w:val="1"/>
          <w:color w:val="222222"/>
          <w:sz w:val="46"/>
          <w:szCs w:val="46"/>
        </w:rPr>
      </w:pPr>
      <w:bookmarkStart w:colFirst="0" w:colLast="0" w:name="_1p7m0xg4zhxd" w:id="1"/>
      <w:bookmarkEnd w:id="1"/>
      <w:r w:rsidDel="00000000" w:rsidR="00000000" w:rsidRPr="00000000">
        <w:rPr>
          <w:b w:val="1"/>
          <w:bCs w:val="1"/>
          <w:color w:val="222222"/>
          <w:sz w:val="46"/>
          <w:szCs w:val="46"/>
          <w:rtl w:val="0"/>
        </w:rPr>
        <w:t xml:space="preserve">Arts, Media &amp; Entertainment</w:t>
      </w:r>
    </w:p>
    <w:p w:rsidR="00000000" w:rsidDel="00000000" w:rsidP="00000000" w:rsidRDefault="00000000" w:rsidRPr="00000000" w14:paraId="00000008">
      <w:pPr>
        <w:shd w:fill="ffffff" w:val="clear"/>
        <w:spacing w:after="200" w:before="200" w:lineRule="auto"/>
        <w:rPr>
          <w:color w:val="222222"/>
        </w:rPr>
      </w:pPr>
      <w:r w:rsidDel="00000000" w:rsidR="00000000" w:rsidRPr="00000000">
        <w:rPr>
          <w:b w:val="1"/>
          <w:bCs w:val="1"/>
          <w:color w:val="222222"/>
          <w:rtl w:val="0"/>
        </w:rPr>
        <w:t xml:space="preserve">CI.1 – Creative Instruction &amp; Facilitation</w:t>
        <w:br w:type="textWrapping"/>
      </w:r>
      <w:r w:rsidDel="00000000" w:rsidR="00000000" w:rsidRPr="00000000">
        <w:rPr>
          <w:color w:val="222222"/>
          <w:rtl w:val="0"/>
        </w:rPr>
        <w:t xml:space="preserve">Students will design and lead engaging, inclusive learning experiences that support artistic, technical, and creative skill development across diverse learners and settings. </w:t>
      </w:r>
    </w:p>
    <w:p w:rsidR="00000000" w:rsidDel="00000000" w:rsidP="00000000" w:rsidRDefault="00000000" w:rsidRPr="00000000" w14:paraId="00000009">
      <w:pPr>
        <w:shd w:fill="ffffff" w:val="clear"/>
        <w:spacing w:after="200" w:before="200" w:lineRule="auto"/>
        <w:rPr>
          <w:b w:val="1"/>
          <w:bCs w:val="1"/>
          <w:color w:val="222222"/>
        </w:rPr>
      </w:pPr>
      <w:r w:rsidDel="00000000" w:rsidR="00000000" w:rsidRPr="00000000">
        <w:rPr>
          <w:b w:val="1"/>
          <w:bCs w:val="1"/>
          <w:color w:val="222222"/>
          <w:rtl w:val="0"/>
        </w:rPr>
        <w:t xml:space="preserve">CC.1 – Communication, Collaboration, and Community Engagement</w:t>
      </w:r>
    </w:p>
    <w:p w:rsidR="00000000" w:rsidDel="00000000" w:rsidP="00000000" w:rsidRDefault="00000000" w:rsidRPr="00000000" w14:paraId="0000000A">
      <w:pPr>
        <w:shd w:fill="ffffff" w:val="clear"/>
        <w:spacing w:after="200" w:before="200" w:lineRule="auto"/>
        <w:rPr>
          <w:color w:val="222222"/>
        </w:rPr>
      </w:pPr>
      <w:r w:rsidDel="00000000" w:rsidR="00000000" w:rsidRPr="00000000">
        <w:rPr>
          <w:color w:val="222222"/>
          <w:rtl w:val="0"/>
        </w:rPr>
        <w:t xml:space="preserve">Students will apply professional communication, collaboration, and leadership skills to work effectively with learners, families, educators, and community partners. They will plan and lead programs, performances, and outreach initiatives that are inclusive and culturally responsive.</w:t>
      </w:r>
    </w:p>
    <w:p w:rsidR="00000000" w:rsidDel="00000000" w:rsidP="00000000" w:rsidRDefault="00000000" w:rsidRPr="00000000" w14:paraId="0000000B">
      <w:pPr>
        <w:shd w:fill="ffffff" w:val="clear"/>
        <w:spacing w:after="200" w:before="200" w:lineRule="auto"/>
        <w:rPr>
          <w:color w:val="222222"/>
        </w:rPr>
      </w:pPr>
      <w:r w:rsidDel="00000000" w:rsidR="00000000" w:rsidRPr="00000000">
        <w:rPr>
          <w:b w:val="1"/>
          <w:bCs w:val="1"/>
          <w:color w:val="222222"/>
          <w:rtl w:val="0"/>
        </w:rPr>
        <w:t xml:space="preserve">CD.1 – Curriculum Design, Assessment, and Instructional Leadership</w:t>
        <w:br w:type="textWrapping"/>
      </w:r>
      <w:r w:rsidDel="00000000" w:rsidR="00000000" w:rsidRPr="00000000">
        <w:rPr>
          <w:color w:val="222222"/>
          <w:rtl w:val="0"/>
        </w:rPr>
        <w:t xml:space="preserve">Students will design, implement, and evaluate standards-aligned curriculum, lessons, and assessments that support artistic development and measurable learning outcomes. </w:t>
      </w:r>
    </w:p>
    <w:p w:rsidR="00000000" w:rsidDel="00000000" w:rsidP="00000000" w:rsidRDefault="00000000" w:rsidRPr="00000000" w14:paraId="0000000C">
      <w:pPr>
        <w:shd w:fill="ffffff" w:val="clear"/>
        <w:spacing w:after="200" w:before="200" w:lineRule="auto"/>
        <w:rPr>
          <w:b w:val="1"/>
          <w:bCs w:val="1"/>
          <w:color w:val="222222"/>
        </w:rPr>
      </w:pPr>
      <w:r w:rsidDel="00000000" w:rsidR="00000000" w:rsidRPr="00000000">
        <w:rPr>
          <w:b w:val="1"/>
          <w:bCs w:val="1"/>
          <w:color w:val="222222"/>
          <w:rtl w:val="0"/>
        </w:rPr>
        <w:t xml:space="preserve">PP.1 – Professional Practice, Career Development, and Industry Application</w:t>
      </w:r>
    </w:p>
    <w:p w:rsidR="00000000" w:rsidDel="00000000" w:rsidP="00000000" w:rsidRDefault="00000000" w:rsidRPr="00000000" w14:paraId="0000000D">
      <w:pPr>
        <w:shd w:fill="ffffff" w:val="clear"/>
        <w:spacing w:after="200" w:before="200" w:lineRule="auto"/>
        <w:rPr>
          <w:color w:val="222222"/>
        </w:rPr>
      </w:pPr>
      <w:r w:rsidDel="00000000" w:rsidR="00000000" w:rsidRPr="00000000">
        <w:rPr>
          <w:color w:val="222222"/>
          <w:rtl w:val="0"/>
        </w:rPr>
        <w:t xml:space="preserve">Students will demonstrate professional, ethical, and entrepreneurial practices within arts education and creative industries while exploring career pathways and supporting sustainable growth.</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keepNext w:val="0"/>
        <w:keepLines w:val="0"/>
        <w:shd w:fill="ffffff" w:val="clear"/>
        <w:spacing w:before="480" w:lineRule="auto"/>
        <w:rPr>
          <w:b w:val="1"/>
          <w:bCs w:val="1"/>
          <w:color w:val="222222"/>
          <w:sz w:val="46"/>
          <w:szCs w:val="46"/>
        </w:rPr>
      </w:pPr>
      <w:bookmarkStart w:colFirst="0" w:colLast="0" w:name="_exk85bj8ee3p" w:id="2"/>
      <w:bookmarkEnd w:id="2"/>
      <w:r w:rsidDel="00000000" w:rsidR="00000000" w:rsidRPr="00000000">
        <w:rPr>
          <w:b w:val="1"/>
          <w:bCs w:val="1"/>
          <w:color w:val="222222"/>
          <w:sz w:val="46"/>
          <w:szCs w:val="46"/>
          <w:rtl w:val="0"/>
        </w:rPr>
        <w:t xml:space="preserve">Creative, Technical &amp; Innovation Pathways </w:t>
      </w:r>
    </w:p>
    <w:p w:rsidR="00000000" w:rsidDel="00000000" w:rsidP="00000000" w:rsidRDefault="00000000" w:rsidRPr="00000000" w14:paraId="00000010">
      <w:pPr>
        <w:shd w:fill="ffffff" w:val="clear"/>
        <w:spacing w:after="200" w:before="200" w:lineRule="auto"/>
        <w:rPr>
          <w:color w:val="222222"/>
        </w:rPr>
      </w:pPr>
      <w:r w:rsidDel="00000000" w:rsidR="00000000" w:rsidRPr="00000000">
        <w:rPr>
          <w:b w:val="1"/>
          <w:bCs w:val="1"/>
          <w:color w:val="222222"/>
          <w:rtl w:val="0"/>
        </w:rPr>
        <w:t xml:space="preserve">INN.1 – Creative Design, Production, and Innovation</w:t>
        <w:br w:type="textWrapping"/>
      </w:r>
      <w:r w:rsidDel="00000000" w:rsidR="00000000" w:rsidRPr="00000000">
        <w:rPr>
          <w:color w:val="222222"/>
          <w:rtl w:val="0"/>
        </w:rPr>
        <w:t xml:space="preserve">Students will design, create, and refine artistic and digital products using design thinking, production processes, and user-centered approaches. </w:t>
      </w:r>
    </w:p>
    <w:p w:rsidR="00000000" w:rsidDel="00000000" w:rsidP="00000000" w:rsidRDefault="00000000" w:rsidRPr="00000000" w14:paraId="00000011">
      <w:pPr>
        <w:shd w:fill="ffffff" w:val="clear"/>
        <w:spacing w:after="200" w:before="200" w:lineRule="auto"/>
        <w:rPr>
          <w:color w:val="222222"/>
        </w:rPr>
      </w:pPr>
      <w:r w:rsidDel="00000000" w:rsidR="00000000" w:rsidRPr="00000000">
        <w:rPr>
          <w:b w:val="1"/>
          <w:bCs w:val="1"/>
          <w:color w:val="222222"/>
          <w:rtl w:val="0"/>
        </w:rPr>
        <w:t xml:space="preserve">TEC.1 – Systems, Technology, and Technical Application</w:t>
        <w:br w:type="textWrapping"/>
      </w:r>
      <w:r w:rsidDel="00000000" w:rsidR="00000000" w:rsidRPr="00000000">
        <w:rPr>
          <w:color w:val="222222"/>
          <w:rtl w:val="0"/>
        </w:rPr>
        <w:t xml:space="preserve">Students will apply technical knowledge and industry-standard tools to design, operate, and maintain systems in music and media environments, ensuring reliability and performance.</w:t>
      </w:r>
    </w:p>
    <w:p w:rsidR="00000000" w:rsidDel="00000000" w:rsidP="00000000" w:rsidRDefault="00000000" w:rsidRPr="00000000" w14:paraId="00000012">
      <w:pPr>
        <w:shd w:fill="ffffff" w:val="clear"/>
        <w:spacing w:after="200" w:before="200" w:lineRule="auto"/>
        <w:rPr>
          <w:color w:val="222222"/>
        </w:rPr>
      </w:pPr>
      <w:r w:rsidDel="00000000" w:rsidR="00000000" w:rsidRPr="00000000">
        <w:rPr>
          <w:b w:val="1"/>
          <w:bCs w:val="1"/>
          <w:color w:val="222222"/>
          <w:rtl w:val="0"/>
        </w:rPr>
        <w:t xml:space="preserve">PRO.1 – Professional Practice, Business, and Industry Leadership</w:t>
        <w:br w:type="textWrapping"/>
      </w:r>
      <w:r w:rsidDel="00000000" w:rsidR="00000000" w:rsidRPr="00000000">
        <w:rPr>
          <w:color w:val="222222"/>
          <w:rtl w:val="0"/>
        </w:rPr>
        <w:t xml:space="preserve">Students will manage careers and business operations using leadership, project management, legal awareness, and financial decision-making skills.</w:t>
      </w:r>
    </w:p>
    <w:p w:rsidR="00000000" w:rsidDel="00000000" w:rsidP="00000000" w:rsidRDefault="00000000" w:rsidRPr="00000000" w14:paraId="00000013">
      <w:pPr>
        <w:shd w:fill="ffffff" w:val="clear"/>
        <w:spacing w:after="200" w:before="200" w:lineRule="auto"/>
        <w:rPr>
          <w:color w:val="222222"/>
        </w:rPr>
      </w:pPr>
      <w:r w:rsidDel="00000000" w:rsidR="00000000" w:rsidRPr="00000000">
        <w:rPr>
          <w:b w:val="1"/>
          <w:bCs w:val="1"/>
          <w:color w:val="222222"/>
          <w:rtl w:val="0"/>
        </w:rPr>
        <w:t xml:space="preserve">ENG.1 – Communication, Marketing, and Audience Engagement</w:t>
        <w:br w:type="textWrapping"/>
      </w:r>
      <w:r w:rsidDel="00000000" w:rsidR="00000000" w:rsidRPr="00000000">
        <w:rPr>
          <w:color w:val="222222"/>
          <w:rtl w:val="0"/>
        </w:rPr>
        <w:t xml:space="preserve">Students will create and deliver content that engages audiences, builds brands, and supports creative work across media platforms.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1"/>
        <w:keepNext w:val="0"/>
        <w:keepLines w:val="0"/>
        <w:shd w:fill="ffffff" w:val="clear"/>
        <w:spacing w:before="480" w:lineRule="auto"/>
        <w:rPr>
          <w:b w:val="1"/>
          <w:bCs w:val="1"/>
          <w:color w:val="222222"/>
          <w:sz w:val="46"/>
          <w:szCs w:val="46"/>
        </w:rPr>
      </w:pPr>
      <w:bookmarkStart w:colFirst="0" w:colLast="0" w:name="_rn7p90o0kcw4" w:id="3"/>
      <w:bookmarkEnd w:id="3"/>
      <w:r w:rsidDel="00000000" w:rsidR="00000000" w:rsidRPr="00000000">
        <w:rPr>
          <w:b w:val="1"/>
          <w:bCs w:val="1"/>
          <w:color w:val="222222"/>
          <w:sz w:val="46"/>
          <w:szCs w:val="46"/>
          <w:rtl w:val="0"/>
        </w:rPr>
        <w:t xml:space="preserve">Music Business, Operations &amp; Cultural Institutions </w:t>
      </w:r>
    </w:p>
    <w:p w:rsidR="00000000" w:rsidDel="00000000" w:rsidP="00000000" w:rsidRDefault="00000000" w:rsidRPr="00000000" w14:paraId="00000016">
      <w:pPr>
        <w:shd w:fill="ffffff" w:val="clear"/>
        <w:spacing w:after="200" w:before="200" w:lineRule="auto"/>
        <w:rPr>
          <w:color w:val="222222"/>
        </w:rPr>
      </w:pPr>
      <w:r w:rsidDel="00000000" w:rsidR="00000000" w:rsidRPr="00000000">
        <w:rPr>
          <w:b w:val="1"/>
          <w:bCs w:val="1"/>
          <w:color w:val="222222"/>
          <w:rtl w:val="0"/>
        </w:rPr>
        <w:t xml:space="preserve">OP.1 – Operations, Logistics, and Organizational Management</w:t>
        <w:br w:type="textWrapping"/>
      </w:r>
      <w:r w:rsidDel="00000000" w:rsidR="00000000" w:rsidRPr="00000000">
        <w:rPr>
          <w:color w:val="222222"/>
          <w:rtl w:val="0"/>
        </w:rPr>
        <w:t xml:space="preserve">Students will manage scheduling, staffing, and organizational systems for performances and institutions, ensuring efficient operations and high-quality programming.</w:t>
      </w:r>
    </w:p>
    <w:p w:rsidR="00000000" w:rsidDel="00000000" w:rsidP="00000000" w:rsidRDefault="00000000" w:rsidRPr="00000000" w14:paraId="00000017">
      <w:pPr>
        <w:shd w:fill="ffffff" w:val="clear"/>
        <w:spacing w:after="200" w:before="200" w:lineRule="auto"/>
        <w:rPr>
          <w:color w:val="222222"/>
        </w:rPr>
      </w:pPr>
      <w:r w:rsidDel="00000000" w:rsidR="00000000" w:rsidRPr="00000000">
        <w:rPr>
          <w:b w:val="1"/>
          <w:bCs w:val="1"/>
          <w:color w:val="222222"/>
          <w:rtl w:val="0"/>
        </w:rPr>
        <w:t xml:space="preserve">TS.1 – Technical Systems, Instrument Support, and Resource Management</w:t>
        <w:br w:type="textWrapping"/>
      </w:r>
      <w:r w:rsidDel="00000000" w:rsidR="00000000" w:rsidRPr="00000000">
        <w:rPr>
          <w:color w:val="222222"/>
          <w:rtl w:val="0"/>
        </w:rPr>
        <w:t xml:space="preserve">Students will support instruments, equipment, and music resources through setup, maintenance, troubleshooting, and cataloging systems.</w:t>
      </w:r>
    </w:p>
    <w:p w:rsidR="00000000" w:rsidDel="00000000" w:rsidP="00000000" w:rsidRDefault="00000000" w:rsidRPr="00000000" w14:paraId="00000018">
      <w:pPr>
        <w:shd w:fill="ffffff" w:val="clear"/>
        <w:spacing w:after="200" w:before="200" w:lineRule="auto"/>
        <w:rPr>
          <w:color w:val="222222"/>
        </w:rPr>
      </w:pPr>
      <w:r w:rsidDel="00000000" w:rsidR="00000000" w:rsidRPr="00000000">
        <w:rPr>
          <w:b w:val="1"/>
          <w:bCs w:val="1"/>
          <w:color w:val="222222"/>
          <w:rtl w:val="0"/>
        </w:rPr>
        <w:t xml:space="preserve">AR.1 – Archiving, Preservation, and Collection Development</w:t>
        <w:br w:type="textWrapping"/>
      </w:r>
      <w:r w:rsidDel="00000000" w:rsidR="00000000" w:rsidRPr="00000000">
        <w:rPr>
          <w:color w:val="222222"/>
          <w:rtl w:val="0"/>
        </w:rPr>
        <w:t xml:space="preserve">Students will preserve and manage musical and cultural artifacts using archival practices and metadata systems.</w:t>
      </w:r>
    </w:p>
    <w:p w:rsidR="00000000" w:rsidDel="00000000" w:rsidP="00000000" w:rsidRDefault="00000000" w:rsidRPr="00000000" w14:paraId="00000019">
      <w:pPr>
        <w:shd w:fill="ffffff" w:val="clear"/>
        <w:spacing w:after="200" w:before="200" w:lineRule="auto"/>
        <w:rPr>
          <w:color w:val="222222"/>
        </w:rPr>
      </w:pPr>
      <w:r w:rsidDel="00000000" w:rsidR="00000000" w:rsidRPr="00000000">
        <w:rPr>
          <w:b w:val="1"/>
          <w:bCs w:val="1"/>
          <w:color w:val="222222"/>
          <w:rtl w:val="0"/>
        </w:rPr>
        <w:t xml:space="preserve">EX.1 – Exhibition, Interpretation, and Audience Experience Design</w:t>
        <w:br w:type="textWrapping"/>
      </w:r>
      <w:r w:rsidDel="00000000" w:rsidR="00000000" w:rsidRPr="00000000">
        <w:rPr>
          <w:color w:val="222222"/>
          <w:rtl w:val="0"/>
        </w:rPr>
        <w:t xml:space="preserve">Students will design engaging public experiences using storytelling, curation, and interpretive design.</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1"/>
        <w:keepNext w:val="0"/>
        <w:keepLines w:val="0"/>
        <w:shd w:fill="ffffff" w:val="clear"/>
        <w:spacing w:before="480" w:lineRule="auto"/>
        <w:rPr>
          <w:b w:val="1"/>
          <w:bCs w:val="1"/>
          <w:color w:val="222222"/>
          <w:sz w:val="46"/>
          <w:szCs w:val="46"/>
        </w:rPr>
      </w:pPr>
      <w:bookmarkStart w:colFirst="0" w:colLast="0" w:name="_sacv4h7hn6wt" w:id="4"/>
      <w:bookmarkEnd w:id="4"/>
      <w:r w:rsidDel="00000000" w:rsidR="00000000" w:rsidRPr="00000000">
        <w:rPr>
          <w:b w:val="1"/>
          <w:bCs w:val="1"/>
          <w:color w:val="222222"/>
          <w:sz w:val="46"/>
          <w:szCs w:val="46"/>
          <w:rtl w:val="0"/>
        </w:rPr>
        <w:t xml:space="preserve">Performance, Creation &amp; Artist Pathways </w:t>
      </w:r>
    </w:p>
    <w:p w:rsidR="00000000" w:rsidDel="00000000" w:rsidP="00000000" w:rsidRDefault="00000000" w:rsidRPr="00000000" w14:paraId="0000001C">
      <w:pPr>
        <w:shd w:fill="ffffff" w:val="clear"/>
        <w:spacing w:after="200" w:before="200" w:lineRule="auto"/>
        <w:rPr>
          <w:color w:val="222222"/>
        </w:rPr>
      </w:pPr>
      <w:r w:rsidDel="00000000" w:rsidR="00000000" w:rsidRPr="00000000">
        <w:rPr>
          <w:b w:val="1"/>
          <w:bCs w:val="1"/>
          <w:color w:val="222222"/>
          <w:rtl w:val="0"/>
        </w:rPr>
        <w:t xml:space="preserve">MU.1 – Music Direction, Performance, and Artistic Expression</w:t>
        <w:br w:type="textWrapping"/>
      </w:r>
      <w:r w:rsidDel="00000000" w:rsidR="00000000" w:rsidRPr="00000000">
        <w:rPr>
          <w:color w:val="222222"/>
          <w:rtl w:val="0"/>
        </w:rPr>
        <w:t xml:space="preserve">Students will perform and lead music using conducting, technical skill, and expressive interpretation.</w:t>
      </w:r>
    </w:p>
    <w:p w:rsidR="00000000" w:rsidDel="00000000" w:rsidP="00000000" w:rsidRDefault="00000000" w:rsidRPr="00000000" w14:paraId="0000001D">
      <w:pPr>
        <w:shd w:fill="ffffff" w:val="clear"/>
        <w:spacing w:after="200" w:before="200" w:lineRule="auto"/>
        <w:rPr>
          <w:color w:val="222222"/>
        </w:rPr>
      </w:pPr>
      <w:r w:rsidDel="00000000" w:rsidR="00000000" w:rsidRPr="00000000">
        <w:rPr>
          <w:b w:val="1"/>
          <w:bCs w:val="1"/>
          <w:color w:val="222222"/>
          <w:rtl w:val="0"/>
        </w:rPr>
        <w:t xml:space="preserve">CP.1 – Composition, Songwriting, and Music Creation</w:t>
        <w:br w:type="textWrapping"/>
      </w:r>
      <w:r w:rsidDel="00000000" w:rsidR="00000000" w:rsidRPr="00000000">
        <w:rPr>
          <w:color w:val="222222"/>
          <w:rtl w:val="0"/>
        </w:rPr>
        <w:t xml:space="preserve">Students will create and develop original music using theory, structure, and digital tools.</w:t>
      </w:r>
    </w:p>
    <w:p w:rsidR="00000000" w:rsidDel="00000000" w:rsidP="00000000" w:rsidRDefault="00000000" w:rsidRPr="00000000" w14:paraId="0000001E">
      <w:pPr>
        <w:shd w:fill="ffffff" w:val="clear"/>
        <w:spacing w:after="200" w:before="200" w:lineRule="auto"/>
        <w:rPr>
          <w:color w:val="222222"/>
        </w:rPr>
      </w:pPr>
      <w:r w:rsidDel="00000000" w:rsidR="00000000" w:rsidRPr="00000000">
        <w:rPr>
          <w:b w:val="1"/>
          <w:bCs w:val="1"/>
          <w:color w:val="222222"/>
          <w:rtl w:val="0"/>
        </w:rPr>
        <w:t xml:space="preserve">AP.1 – Audio Performance, Broadcasting, and Voice Production</w:t>
        <w:br w:type="textWrapping"/>
      </w:r>
      <w:r w:rsidDel="00000000" w:rsidR="00000000" w:rsidRPr="00000000">
        <w:rPr>
          <w:color w:val="222222"/>
          <w:rtl w:val="0"/>
        </w:rPr>
        <w:t xml:space="preserve">Students will produce audio content for media platforms using vocal performance, storytelling, and broadcasting tools.</w:t>
      </w:r>
    </w:p>
    <w:p w:rsidR="00000000" w:rsidDel="00000000" w:rsidP="00000000" w:rsidRDefault="00000000" w:rsidRPr="00000000" w14:paraId="0000001F">
      <w:pPr>
        <w:shd w:fill="ffffff" w:val="clear"/>
        <w:spacing w:after="200" w:before="200" w:lineRule="auto"/>
        <w:rPr>
          <w:color w:val="222222"/>
        </w:rPr>
      </w:pPr>
      <w:r w:rsidDel="00000000" w:rsidR="00000000" w:rsidRPr="00000000">
        <w:rPr>
          <w:b w:val="1"/>
          <w:bCs w:val="1"/>
          <w:color w:val="222222"/>
          <w:rtl w:val="0"/>
        </w:rPr>
        <w:t xml:space="preserve">MP.1 – Music Production, Artist Development, and Interactive Media Integration</w:t>
        <w:br w:type="textWrapping"/>
      </w:r>
      <w:r w:rsidDel="00000000" w:rsidR="00000000" w:rsidRPr="00000000">
        <w:rPr>
          <w:color w:val="222222"/>
          <w:rtl w:val="0"/>
        </w:rPr>
        <w:t xml:space="preserve">Students will produce music for digital platforms and interactive media while developing artistic identity and audience engagement.</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